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3FE2" w:rsidRPr="006B3FE2" w:rsidRDefault="006B3FE2" w:rsidP="006B3FE2">
      <w:pPr>
        <w:jc w:val="right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>San Miguel de Tucumán 26 de septiembre de 2024</w:t>
      </w:r>
    </w:p>
    <w:p w:rsidR="006B3FE2" w:rsidRPr="006B3FE2" w:rsidRDefault="006B3FE2" w:rsidP="006B3FE2">
      <w:pPr>
        <w:jc w:val="right"/>
        <w:rPr>
          <w:rFonts w:ascii="Arial" w:eastAsia="Calibri" w:hAnsi="Arial" w:cs="Arial"/>
          <w:kern w:val="2"/>
          <w:sz w:val="32"/>
          <w:szCs w:val="32"/>
          <w:lang w:val="es-AR"/>
        </w:rPr>
      </w:pPr>
    </w:p>
    <w:p w:rsidR="006B3FE2" w:rsidRPr="006B3FE2" w:rsidRDefault="006B3FE2" w:rsidP="006B3FE2">
      <w:pPr>
        <w:jc w:val="both"/>
        <w:rPr>
          <w:rFonts w:ascii="Arial" w:eastAsia="Calibri" w:hAnsi="Arial" w:cs="Arial"/>
          <w:b/>
          <w:kern w:val="2"/>
          <w:sz w:val="32"/>
          <w:szCs w:val="32"/>
          <w:lang w:val="es-AR"/>
        </w:rPr>
      </w:pP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La </w:t>
      </w:r>
      <w:r w:rsidRPr="006B3FE2">
        <w:rPr>
          <w:rFonts w:ascii="Arial" w:eastAsia="Calibri" w:hAnsi="Arial" w:cs="Arial"/>
          <w:b/>
          <w:kern w:val="2"/>
          <w:sz w:val="32"/>
          <w:szCs w:val="32"/>
          <w:lang w:val="es-AR"/>
        </w:rPr>
        <w:t>Junta Electoral</w:t>
      </w: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 para atender el proceso comicial para la elección de los Vocales de la Junta de Clasificación de Educación </w:t>
      </w:r>
      <w:r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Inicial y Primaria </w:t>
      </w: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informa el </w:t>
      </w:r>
      <w:r w:rsidRPr="006B3FE2">
        <w:rPr>
          <w:rFonts w:ascii="Arial" w:eastAsia="Calibri" w:hAnsi="Arial" w:cs="Arial"/>
          <w:b/>
          <w:kern w:val="2"/>
          <w:sz w:val="32"/>
          <w:szCs w:val="32"/>
          <w:lang w:val="es-AR"/>
        </w:rPr>
        <w:t>Cronograma Electoral:</w:t>
      </w:r>
    </w:p>
    <w:p w:rsidR="006B3FE2" w:rsidRPr="006B3FE2" w:rsidRDefault="006B3FE2" w:rsidP="006B3FE2">
      <w:pPr>
        <w:rPr>
          <w:rFonts w:ascii="Arial" w:eastAsia="Calibri" w:hAnsi="Arial" w:cs="Arial"/>
          <w:kern w:val="2"/>
          <w:sz w:val="32"/>
          <w:szCs w:val="32"/>
          <w:lang w:val="es-AR"/>
        </w:rPr>
      </w:pPr>
    </w:p>
    <w:p w:rsidR="006B3FE2" w:rsidRPr="006B3FE2" w:rsidRDefault="006B3FE2" w:rsidP="006B3FE2">
      <w:pPr>
        <w:jc w:val="both"/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</w:pPr>
      <w:r w:rsidRPr="006B3FE2"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  <w:t>18/09/2024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 -Publicación en el Boletín Oficial de Convocatoria al Magisterio de la Provincia de todos los Niveles y/o Modalidades de Educación, titulares o interinos para la elección de los tres (3) representantes titulares, con sus respectivos suplentes, para la integración de las JUNTAS DE CLASIFICACION DE EDUCACIÓN INICIAL Y PRIMARIA; DE EDUCACIÓN SECUNDARIA; DE EDUCACIÓN TÉCNICA, AGROTÉCNICA Y DE FORMACIÓN PROFESIONAL DE JÓVENES Y ADULTOS; DE EDUCACIÓN SUPERIOR, ESPECIAL Y ARTISTICA Y DE ORGANISMOS DE APOYO - </w:t>
      </w:r>
      <w:proofErr w:type="spellStart"/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>Dcto</w:t>
      </w:r>
      <w:proofErr w:type="spellEnd"/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 </w:t>
      </w:r>
      <w:proofErr w:type="spellStart"/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>Nº</w:t>
      </w:r>
      <w:proofErr w:type="spellEnd"/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 2950/5 (</w:t>
      </w:r>
      <w:proofErr w:type="spellStart"/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>MEd</w:t>
      </w:r>
      <w:proofErr w:type="spellEnd"/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>)-24.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</w:p>
    <w:p w:rsidR="006B3FE2" w:rsidRPr="006B3FE2" w:rsidRDefault="006B3FE2" w:rsidP="006B3FE2">
      <w:pPr>
        <w:jc w:val="both"/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</w:pPr>
      <w:r w:rsidRPr="006B3FE2"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  <w:t xml:space="preserve">23/09/2024 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-Constitución de la </w:t>
      </w:r>
      <w:r w:rsidRPr="006B3FE2">
        <w:rPr>
          <w:rFonts w:ascii="Arial" w:eastAsia="Calibri" w:hAnsi="Arial" w:cs="Arial"/>
          <w:b/>
          <w:kern w:val="2"/>
          <w:sz w:val="32"/>
          <w:szCs w:val="32"/>
          <w:lang w:val="es-AR"/>
        </w:rPr>
        <w:t>Junta Electoral</w:t>
      </w: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 para atender el proceso comicial para la elección de los Vocales de la Junta de Clasificación de Educación Inicial y Primaria</w:t>
      </w:r>
      <w:r>
        <w:rPr>
          <w:rFonts w:ascii="Arial" w:eastAsia="Calibri" w:hAnsi="Arial" w:cs="Arial"/>
          <w:kern w:val="2"/>
          <w:sz w:val="32"/>
          <w:szCs w:val="32"/>
          <w:lang w:val="es-AR"/>
        </w:rPr>
        <w:t>.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-Circular por la cual se da cumplimiento con lo dispuesto en el art. 60 del </w:t>
      </w:r>
      <w:proofErr w:type="spellStart"/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>Dcto</w:t>
      </w:r>
      <w:proofErr w:type="spellEnd"/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 </w:t>
      </w:r>
      <w:proofErr w:type="spellStart"/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>N°</w:t>
      </w:r>
      <w:proofErr w:type="spellEnd"/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 1315/14 (SE).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</w:p>
    <w:p w:rsidR="006B3FE2" w:rsidRPr="006B3FE2" w:rsidRDefault="006B3FE2" w:rsidP="006B3FE2">
      <w:pPr>
        <w:jc w:val="both"/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</w:pPr>
      <w:r w:rsidRPr="006B3FE2"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  <w:lastRenderedPageBreak/>
        <w:t>24/09/2024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>- Feriado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</w:pPr>
      <w:r w:rsidRPr="006B3FE2"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  <w:t>11/10/2024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>- Feriado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</w:p>
    <w:p w:rsidR="006B3FE2" w:rsidRPr="006B3FE2" w:rsidRDefault="006B3FE2" w:rsidP="006B3FE2">
      <w:pPr>
        <w:jc w:val="both"/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</w:pPr>
      <w:r w:rsidRPr="006B3FE2"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  <w:t>22/10/2024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>- Fecha límite para exhibición de Padrones.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*Desde el momento de la Exhibición de los Padrones, el electorado cuenta con diez (10) días para su impugnación. 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*La Junta Electoral dispone de cinco (5) días para la resolución de la posible impugnación. 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</w:p>
    <w:p w:rsidR="006B3FE2" w:rsidRPr="006B3FE2" w:rsidRDefault="006B3FE2" w:rsidP="006B3FE2">
      <w:pPr>
        <w:jc w:val="both"/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</w:pPr>
      <w:r w:rsidRPr="006B3FE2"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  <w:t xml:space="preserve">22/10/2024 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-Presentación de listas de apoderados y listas de candidatos con sus avalistas 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</w:p>
    <w:p w:rsidR="006B3FE2" w:rsidRPr="006B3FE2" w:rsidRDefault="006B3FE2" w:rsidP="006B3FE2">
      <w:pPr>
        <w:jc w:val="both"/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</w:pPr>
      <w:r w:rsidRPr="006B3FE2"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  <w:t>23/10/2024 al 25/10/2024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- Citación a ratificación de firmas de avalistas según Art. 23 del </w:t>
      </w:r>
      <w:proofErr w:type="spellStart"/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>Dcto</w:t>
      </w:r>
      <w:proofErr w:type="spellEnd"/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 </w:t>
      </w:r>
      <w:proofErr w:type="spellStart"/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>N°</w:t>
      </w:r>
      <w:proofErr w:type="spellEnd"/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 1315/14 (SE).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B3FE2"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  <w:t>26/10/2024</w:t>
      </w: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 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-Asignación de color a las listas oficializadas y entrega de modelo de votos a sus apoderados. 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</w:p>
    <w:p w:rsidR="006B3FE2" w:rsidRPr="006B3FE2" w:rsidRDefault="006B3FE2" w:rsidP="006B3FE2">
      <w:pPr>
        <w:jc w:val="both"/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</w:pPr>
      <w:r w:rsidRPr="006B3FE2"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  <w:lastRenderedPageBreak/>
        <w:t>26/10/2024 al 30/10/2024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- Rechazo de listas de candidatos que no cumplan con los requisitos establecidos en el Art. 19 del </w:t>
      </w:r>
      <w:proofErr w:type="spellStart"/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>Dcto</w:t>
      </w:r>
      <w:proofErr w:type="spellEnd"/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 </w:t>
      </w:r>
      <w:proofErr w:type="spellStart"/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>Nº</w:t>
      </w:r>
      <w:proofErr w:type="spellEnd"/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 1315/14 (SE).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vertAlign w:val="superscript"/>
          <w:lang w:val="es-AR"/>
        </w:rPr>
      </w:pPr>
    </w:p>
    <w:p w:rsidR="006B3FE2" w:rsidRPr="006B3FE2" w:rsidRDefault="006B3FE2" w:rsidP="006B3FE2">
      <w:pPr>
        <w:jc w:val="both"/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</w:pPr>
      <w:r w:rsidRPr="006B3FE2"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  <w:t>31/10/2024 al 04/11/2024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>-Exhibición de listas de candidatos en Junta Electoral, en dicho lapso los docentes electores podrán impugnar las candidaturas.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</w:pP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B3FE2"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  <w:t>05/11/2024 al 11/11/2024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>La Junta Electoral resolverá las posibles impugnaciones a la lista de candidatos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En caso de no haber impugnaciones el </w:t>
      </w:r>
      <w:r w:rsidRPr="006B3FE2">
        <w:rPr>
          <w:rFonts w:ascii="Arial" w:eastAsia="Calibri" w:hAnsi="Arial" w:cs="Arial"/>
          <w:b/>
          <w:kern w:val="2"/>
          <w:sz w:val="32"/>
          <w:szCs w:val="32"/>
          <w:lang w:val="es-AR"/>
        </w:rPr>
        <w:t>05/11/2024</w:t>
      </w: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 la Junta Electoral procederá a la oficialización, publicación y exhibición de las listas definitivas.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B3FE2"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  <w:t>11/11/2024</w:t>
      </w: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 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>-Fecha límite para la presentación del modelo de voto por los apoderados de las listas.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</w:p>
    <w:p w:rsidR="006B3FE2" w:rsidRPr="006B3FE2" w:rsidRDefault="006B3FE2" w:rsidP="006B3FE2">
      <w:pPr>
        <w:jc w:val="both"/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</w:pPr>
      <w:r w:rsidRPr="006B3FE2"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  <w:t>18/11/2024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>-Feriado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</w:pPr>
    </w:p>
    <w:p w:rsidR="006B3FE2" w:rsidRPr="006B3FE2" w:rsidRDefault="006B3FE2" w:rsidP="006B3FE2">
      <w:pPr>
        <w:jc w:val="both"/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</w:pPr>
      <w:r w:rsidRPr="006B3FE2"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  <w:t>21/11/20</w:t>
      </w:r>
      <w:r w:rsidR="008F63E1"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  <w:t>2</w:t>
      </w:r>
      <w:r w:rsidRPr="006B3FE2"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  <w:t xml:space="preserve">4 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>-Comicios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En cuanto a los plazos, se observa, que los mismos se contarán por días corridos; el plazo que se cumpla en día inhábil pasa al día subsiguiente hábil. </w:t>
      </w:r>
    </w:p>
    <w:p w:rsidR="00A7733F" w:rsidRDefault="00A7733F"/>
    <w:sectPr w:rsidR="00A7733F" w:rsidSect="00B05F6C">
      <w:headerReference w:type="default" r:id="rId6"/>
      <w:footerReference w:type="default" r:id="rId7"/>
      <w:pgSz w:w="11906" w:h="16838" w:code="9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0780" w:rsidRDefault="006E0780">
      <w:pPr>
        <w:spacing w:after="0" w:line="240" w:lineRule="auto"/>
      </w:pPr>
      <w:r>
        <w:separator/>
      </w:r>
    </w:p>
  </w:endnote>
  <w:endnote w:type="continuationSeparator" w:id="0">
    <w:p w:rsidR="006E0780" w:rsidRDefault="006E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Piedepgina"/>
    </w:pPr>
  </w:p>
  <w:p w:rsidR="00000000" w:rsidRDefault="00000000">
    <w:pPr>
      <w:pStyle w:val="Piedepgina"/>
    </w:pPr>
  </w:p>
  <w:p w:rsidR="00000000" w:rsidRDefault="00000000">
    <w:pPr>
      <w:pStyle w:val="Piedepgina"/>
    </w:pPr>
  </w:p>
  <w:p w:rsidR="00000000" w:rsidRDefault="00000000">
    <w:pPr>
      <w:pStyle w:val="Piedepgina"/>
    </w:pPr>
  </w:p>
  <w:p w:rsidR="00000000" w:rsidRDefault="00000000">
    <w:pPr>
      <w:pStyle w:val="Piedepgina"/>
    </w:pPr>
  </w:p>
  <w:p w:rsidR="00000000" w:rsidRDefault="00000000">
    <w:pPr>
      <w:pStyle w:val="Piedepgina"/>
    </w:pPr>
  </w:p>
  <w:p w:rsidR="00000000" w:rsidRDefault="00000000">
    <w:pPr>
      <w:pStyle w:val="Piedepgina"/>
    </w:pPr>
  </w:p>
  <w:p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0780" w:rsidRDefault="006E0780">
      <w:pPr>
        <w:spacing w:after="0" w:line="240" w:lineRule="auto"/>
      </w:pPr>
      <w:r>
        <w:separator/>
      </w:r>
    </w:p>
  </w:footnote>
  <w:footnote w:type="continuationSeparator" w:id="0">
    <w:p w:rsidR="006E0780" w:rsidRDefault="006E0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Pr="003D7007" w:rsidRDefault="00000000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FE2"/>
    <w:rsid w:val="006B3FE2"/>
    <w:rsid w:val="006E0780"/>
    <w:rsid w:val="008F63E1"/>
    <w:rsid w:val="00A7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9FD1"/>
  <w15:chartTrackingRefBased/>
  <w15:docId w15:val="{7395909F-5D7B-4F07-822C-201C81C2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FE2"/>
    <w:pPr>
      <w:tabs>
        <w:tab w:val="center" w:pos="4252"/>
        <w:tab w:val="right" w:pos="8504"/>
      </w:tabs>
      <w:spacing w:after="0" w:line="240" w:lineRule="auto"/>
    </w:pPr>
    <w:rPr>
      <w:kern w:val="2"/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6B3FE2"/>
    <w:rPr>
      <w:kern w:val="2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6B3FE2"/>
    <w:pPr>
      <w:tabs>
        <w:tab w:val="center" w:pos="4252"/>
        <w:tab w:val="right" w:pos="8504"/>
      </w:tabs>
      <w:spacing w:after="0" w:line="240" w:lineRule="auto"/>
    </w:pPr>
    <w:rPr>
      <w:kern w:val="2"/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B3FE2"/>
    <w:rPr>
      <w:kern w:val="2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Daniel Asar</dc:creator>
  <cp:keywords/>
  <dc:description/>
  <cp:lastModifiedBy>Silvana</cp:lastModifiedBy>
  <cp:revision>2</cp:revision>
  <dcterms:created xsi:type="dcterms:W3CDTF">2024-09-27T14:45:00Z</dcterms:created>
  <dcterms:modified xsi:type="dcterms:W3CDTF">2024-10-15T20:44:00Z</dcterms:modified>
</cp:coreProperties>
</file>